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17" w:rsidRPr="009E294F" w:rsidRDefault="009C4317" w:rsidP="009C4317">
      <w:pPr>
        <w:spacing w:after="0" w:line="240" w:lineRule="auto"/>
        <w:jc w:val="center"/>
        <w:rPr>
          <w:rFonts w:ascii="Izhitsa" w:hAnsi="Izhitsa"/>
          <w:color w:val="002060"/>
          <w:sz w:val="72"/>
          <w:szCs w:val="72"/>
        </w:rPr>
      </w:pPr>
      <w:bookmarkStart w:id="0" w:name="_GoBack"/>
      <w:bookmarkEnd w:id="0"/>
      <w:r w:rsidRPr="009E294F">
        <w:rPr>
          <w:rFonts w:ascii="Izhitsa" w:hAnsi="Izhitsa"/>
          <w:color w:val="002060"/>
          <w:sz w:val="72"/>
          <w:szCs w:val="72"/>
        </w:rPr>
        <w:t>Февраль</w:t>
      </w:r>
    </w:p>
    <w:p w:rsidR="009C4317" w:rsidRPr="005C67C6" w:rsidRDefault="009C4317" w:rsidP="009C4317">
      <w:pPr>
        <w:pStyle w:val="1"/>
        <w:spacing w:before="60" w:after="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highlight w:val="yellow"/>
        </w:rPr>
        <w:t>3 февраля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(суббота), 8.45, м. «Китай-город», </w:t>
      </w:r>
      <w:r>
        <w:rPr>
          <w:rFonts w:ascii="Bookman Old Style" w:hAnsi="Bookman Old Style"/>
          <w:b/>
          <w:sz w:val="28"/>
          <w:szCs w:val="28"/>
        </w:rPr>
        <w:t>автобус, 1 день</w:t>
      </w:r>
    </w:p>
    <w:p w:rsidR="009C4317" w:rsidRDefault="009C4317" w:rsidP="009C4317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caps/>
          <w:sz w:val="28"/>
          <w:szCs w:val="28"/>
          <w:highlight w:val="yellow"/>
        </w:rPr>
        <w:t>ПОЛЕНОВО –</w:t>
      </w:r>
      <w:r>
        <w:rPr>
          <w:rFonts w:ascii="Bookman Old Style" w:hAnsi="Bookman Old Style"/>
          <w:b/>
          <w:caps/>
          <w:sz w:val="28"/>
          <w:szCs w:val="28"/>
        </w:rPr>
        <w:t xml:space="preserve"> </w:t>
      </w:r>
      <w:r w:rsidRPr="004D03DE">
        <w:rPr>
          <w:rFonts w:ascii="Bookman Old Style" w:hAnsi="Bookman Old Style"/>
          <w:i/>
          <w:sz w:val="24"/>
          <w:szCs w:val="24"/>
        </w:rPr>
        <w:t xml:space="preserve">Экскурсия по усадьбе художника. Церковь св. Троицы в селе </w:t>
      </w:r>
      <w:proofErr w:type="spellStart"/>
      <w:r w:rsidRPr="004D03DE">
        <w:rPr>
          <w:rFonts w:ascii="Bookman Old Style" w:hAnsi="Bookman Old Style"/>
          <w:i/>
          <w:sz w:val="24"/>
          <w:szCs w:val="24"/>
        </w:rPr>
        <w:t>Бехово</w:t>
      </w:r>
      <w:proofErr w:type="spellEnd"/>
      <w:r>
        <w:rPr>
          <w:rFonts w:ascii="Bookman Old Style" w:hAnsi="Bookman Old Style"/>
          <w:i/>
          <w:sz w:val="24"/>
          <w:szCs w:val="24"/>
        </w:rPr>
        <w:t>. К</w:t>
      </w:r>
      <w:r w:rsidRPr="004D03DE">
        <w:rPr>
          <w:rFonts w:ascii="Bookman Old Style" w:hAnsi="Bookman Old Style"/>
          <w:i/>
          <w:sz w:val="24"/>
          <w:szCs w:val="24"/>
        </w:rPr>
        <w:t>ладбище, где похоронен художник и его семья. Источник, купальня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9C4317" w:rsidRDefault="009C4317" w:rsidP="009C4317">
      <w:pPr>
        <w:pStyle w:val="1"/>
        <w:spacing w:before="60" w:after="60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highlight w:val="yellow"/>
        </w:rPr>
        <w:t>4 февраля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>(воскресение), 13.00 м. «Сухаревская»</w:t>
      </w:r>
    </w:p>
    <w:p w:rsidR="009C4317" w:rsidRDefault="009C4317" w:rsidP="009C4317">
      <w:pPr>
        <w:pBdr>
          <w:bottom w:val="single" w:sz="6" w:space="1" w:color="auto"/>
        </w:pBdr>
        <w:spacing w:after="0" w:line="240" w:lineRule="auto"/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highlight w:val="yellow"/>
        </w:rPr>
        <w:t>СРЕТЕНСКИЙ МОНАСТЫРЬ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i/>
          <w:sz w:val="28"/>
          <w:szCs w:val="28"/>
        </w:rPr>
        <w:t xml:space="preserve">– </w:t>
      </w:r>
      <w:r w:rsidRPr="00257EB6">
        <w:rPr>
          <w:rFonts w:ascii="Bookman Old Style" w:hAnsi="Bookman Old Style"/>
          <w:i/>
          <w:sz w:val="24"/>
          <w:szCs w:val="24"/>
        </w:rPr>
        <w:t xml:space="preserve">Храм </w:t>
      </w:r>
      <w:proofErr w:type="spellStart"/>
      <w:r w:rsidRPr="00257EB6">
        <w:rPr>
          <w:rFonts w:ascii="Bookman Old Style" w:hAnsi="Bookman Old Style"/>
          <w:i/>
          <w:sz w:val="24"/>
          <w:szCs w:val="24"/>
        </w:rPr>
        <w:t>Новомучеников</w:t>
      </w:r>
      <w:proofErr w:type="spellEnd"/>
      <w:r w:rsidRPr="00257EB6">
        <w:rPr>
          <w:rFonts w:ascii="Bookman Old Style" w:hAnsi="Bookman Old Style"/>
          <w:i/>
          <w:sz w:val="24"/>
          <w:szCs w:val="24"/>
        </w:rPr>
        <w:t xml:space="preserve"> и Исповедников Церкви Русской</w:t>
      </w:r>
      <w:r>
        <w:rPr>
          <w:rFonts w:ascii="Bookman Old Style" w:hAnsi="Bookman Old Style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9C4317" w:rsidRDefault="009C4317" w:rsidP="009C4317">
      <w:pPr>
        <w:pStyle w:val="1"/>
        <w:spacing w:before="60" w:after="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highlight w:val="yellow"/>
        </w:rPr>
        <w:t>8 февраля</w:t>
      </w:r>
      <w:r>
        <w:rPr>
          <w:rFonts w:ascii="Bookman Old Style" w:hAnsi="Bookman Old Style"/>
          <w:sz w:val="28"/>
          <w:szCs w:val="28"/>
        </w:rPr>
        <w:t xml:space="preserve"> (четверг), 11.30, м. «Кропоткинская»</w:t>
      </w:r>
    </w:p>
    <w:p w:rsidR="009C4317" w:rsidRDefault="009C4317" w:rsidP="009C4317">
      <w:pPr>
        <w:pStyle w:val="1"/>
        <w:pBdr>
          <w:bottom w:val="single" w:sz="6" w:space="1" w:color="auto"/>
        </w:pBdr>
        <w:rPr>
          <w:rFonts w:ascii="Bookman Old Style" w:hAnsi="Bookman Old Style"/>
          <w:b/>
          <w:sz w:val="28"/>
          <w:szCs w:val="28"/>
        </w:rPr>
      </w:pPr>
      <w:r w:rsidRPr="00447682">
        <w:rPr>
          <w:rFonts w:ascii="Bookman Old Style" w:hAnsi="Bookman Old Style"/>
          <w:b/>
          <w:caps/>
          <w:sz w:val="28"/>
          <w:szCs w:val="28"/>
          <w:highlight w:val="yellow"/>
        </w:rPr>
        <w:t>Музей изобразительных искусств им. Пушкина</w:t>
      </w:r>
      <w:r w:rsidRPr="00447682">
        <w:rPr>
          <w:rFonts w:ascii="Bookman Old Style" w:hAnsi="Bookman Old Style"/>
          <w:b/>
          <w:sz w:val="28"/>
          <w:szCs w:val="28"/>
        </w:rPr>
        <w:t xml:space="preserve">. </w:t>
      </w:r>
    </w:p>
    <w:p w:rsidR="009C4317" w:rsidRDefault="009C4317" w:rsidP="009C4317">
      <w:pPr>
        <w:pStyle w:val="1"/>
        <w:pBdr>
          <w:bottom w:val="single" w:sz="6" w:space="1" w:color="auto"/>
        </w:pBdr>
        <w:rPr>
          <w:rFonts w:ascii="Bookman Old Style" w:hAnsi="Bookman Old Style" w:cs="Arial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sz w:val="28"/>
          <w:szCs w:val="28"/>
          <w:highlight w:val="yellow"/>
        </w:rPr>
        <w:t>Выставка «Передвижники и импрессионисты»</w:t>
      </w:r>
    </w:p>
    <w:p w:rsidR="00167A1F" w:rsidRDefault="001C03DC" w:rsidP="001C03DC">
      <w:pPr>
        <w:pStyle w:val="1"/>
        <w:rPr>
          <w:rFonts w:ascii="Bookman Old Style" w:hAnsi="Bookman Old Style"/>
          <w:b/>
          <w:bCs/>
          <w:sz w:val="16"/>
          <w:szCs w:val="16"/>
        </w:rPr>
      </w:pPr>
      <w:r w:rsidRPr="00167A1F">
        <w:rPr>
          <w:rFonts w:ascii="Bookman Old Style" w:hAnsi="Bookman Old Style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A0EA98" wp14:editId="29549280">
            <wp:simplePos x="0" y="0"/>
            <wp:positionH relativeFrom="column">
              <wp:posOffset>4161155</wp:posOffset>
            </wp:positionH>
            <wp:positionV relativeFrom="paragraph">
              <wp:posOffset>67945</wp:posOffset>
            </wp:positionV>
            <wp:extent cx="1870075" cy="1057275"/>
            <wp:effectExtent l="0" t="0" r="0" b="9525"/>
            <wp:wrapSquare wrapText="bothSides"/>
            <wp:docPr id="2" name="Рисунок 2" descr="D:\!Мои документы\Desktop\алм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Мои документы\Desktop\алм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3DC" w:rsidRDefault="001C03DC" w:rsidP="001C03DC">
      <w:pPr>
        <w:pStyle w:val="1"/>
        <w:rPr>
          <w:rFonts w:ascii="Bookman Old Style" w:hAnsi="Bookman Old Style"/>
          <w:b/>
          <w:bCs/>
          <w:sz w:val="16"/>
          <w:szCs w:val="16"/>
        </w:rPr>
      </w:pPr>
    </w:p>
    <w:p w:rsidR="008E6B5F" w:rsidRDefault="008E6B5F" w:rsidP="001C03DC">
      <w:pPr>
        <w:pStyle w:val="1"/>
        <w:rPr>
          <w:rFonts w:ascii="Bookman Old Style" w:hAnsi="Bookman Old Style"/>
          <w:b/>
          <w:bCs/>
          <w:sz w:val="16"/>
          <w:szCs w:val="16"/>
        </w:rPr>
      </w:pPr>
    </w:p>
    <w:p w:rsidR="001C03DC" w:rsidRPr="00167A1F" w:rsidRDefault="001C03DC" w:rsidP="001C03DC">
      <w:pPr>
        <w:pStyle w:val="1"/>
        <w:rPr>
          <w:rFonts w:ascii="Bookman Old Style" w:hAnsi="Bookman Old Style"/>
          <w:b/>
          <w:bCs/>
          <w:sz w:val="16"/>
          <w:szCs w:val="16"/>
        </w:rPr>
      </w:pPr>
    </w:p>
    <w:p w:rsidR="009C4317" w:rsidRDefault="009C4317" w:rsidP="001C03DC">
      <w:pPr>
        <w:pStyle w:val="1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highlight w:val="yellow"/>
        </w:rPr>
        <w:t>10 февраля</w:t>
      </w:r>
      <w:r w:rsidR="001C03DC">
        <w:rPr>
          <w:rFonts w:ascii="Bookman Old Style" w:hAnsi="Bookman Old Style"/>
          <w:bCs/>
          <w:sz w:val="28"/>
          <w:szCs w:val="28"/>
        </w:rPr>
        <w:t xml:space="preserve"> (суббота)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="001C03DC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yellow"/>
        </w:rPr>
        <w:t>АЛМАЗНЫЙ ФОНД</w:t>
      </w:r>
    </w:p>
    <w:p w:rsidR="00167A1F" w:rsidRDefault="00167A1F" w:rsidP="009C4317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16"/>
          <w:szCs w:val="16"/>
        </w:rPr>
      </w:pPr>
    </w:p>
    <w:p w:rsidR="001C03DC" w:rsidRDefault="001C03DC" w:rsidP="009C4317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16"/>
          <w:szCs w:val="16"/>
        </w:rPr>
      </w:pPr>
    </w:p>
    <w:p w:rsidR="008E6B5F" w:rsidRPr="00167A1F" w:rsidRDefault="008E6B5F" w:rsidP="009C4317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16"/>
          <w:szCs w:val="16"/>
        </w:rPr>
      </w:pPr>
    </w:p>
    <w:p w:rsidR="00167A1F" w:rsidRDefault="00167A1F" w:rsidP="009C4317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16"/>
          <w:szCs w:val="16"/>
        </w:rPr>
      </w:pPr>
    </w:p>
    <w:p w:rsidR="009C4317" w:rsidRPr="00D54B8C" w:rsidRDefault="009C4317" w:rsidP="009C4317">
      <w:pPr>
        <w:pStyle w:val="1"/>
        <w:spacing w:before="60" w:after="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highlight w:val="yellow"/>
        </w:rPr>
        <w:t>11 февраля</w:t>
      </w:r>
      <w:r>
        <w:rPr>
          <w:rFonts w:ascii="Bookman Old Style" w:hAnsi="Bookman Old Style"/>
          <w:sz w:val="28"/>
          <w:szCs w:val="28"/>
        </w:rPr>
        <w:t xml:space="preserve"> (воскресение), </w:t>
      </w:r>
      <w:r>
        <w:rPr>
          <w:rFonts w:ascii="Bookman Old Style" w:hAnsi="Bookman Old Style"/>
          <w:b/>
          <w:sz w:val="28"/>
          <w:szCs w:val="28"/>
        </w:rPr>
        <w:t>12.00</w:t>
      </w:r>
      <w:r>
        <w:rPr>
          <w:rFonts w:ascii="Bookman Old Style" w:hAnsi="Bookman Old Style"/>
          <w:sz w:val="28"/>
          <w:szCs w:val="28"/>
        </w:rPr>
        <w:t xml:space="preserve">, м. «Китай-город», </w:t>
      </w:r>
    </w:p>
    <w:p w:rsidR="009C4317" w:rsidRPr="00D54B8C" w:rsidRDefault="009C4317" w:rsidP="009C4317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hAnsi="Bookman Old Style"/>
          <w:b/>
          <w:caps/>
          <w:sz w:val="28"/>
          <w:szCs w:val="28"/>
          <w:highlight w:val="yellow"/>
        </w:rPr>
      </w:pPr>
      <w:r w:rsidRPr="00D54B8C">
        <w:rPr>
          <w:rFonts w:ascii="Bookman Old Style" w:hAnsi="Bookman Old Style"/>
          <w:sz w:val="28"/>
          <w:szCs w:val="28"/>
          <w:highlight w:val="yellow"/>
        </w:rPr>
        <w:t>Пешеходная экскурсия</w:t>
      </w:r>
      <w:r>
        <w:rPr>
          <w:rFonts w:ascii="Bookman Old Style" w:hAnsi="Bookman Old Style"/>
          <w:b/>
          <w:caps/>
          <w:sz w:val="28"/>
          <w:szCs w:val="28"/>
          <w:highlight w:val="yellow"/>
        </w:rPr>
        <w:t xml:space="preserve"> </w:t>
      </w:r>
      <w:r w:rsidRPr="00D54B8C">
        <w:rPr>
          <w:rFonts w:ascii="Bookman Old Style" w:hAnsi="Bookman Old Style"/>
          <w:caps/>
          <w:sz w:val="28"/>
          <w:szCs w:val="28"/>
          <w:highlight w:val="yellow"/>
        </w:rPr>
        <w:t xml:space="preserve">– </w:t>
      </w:r>
      <w:r>
        <w:rPr>
          <w:rFonts w:ascii="Bookman Old Style" w:hAnsi="Bookman Old Style"/>
          <w:b/>
          <w:caps/>
          <w:sz w:val="28"/>
          <w:szCs w:val="28"/>
          <w:highlight w:val="yellow"/>
        </w:rPr>
        <w:t>старая площадь, лубянка</w:t>
      </w:r>
      <w:r w:rsidRPr="004D03DE">
        <w:rPr>
          <w:rFonts w:ascii="Bookman Old Style" w:hAnsi="Bookman Old Style"/>
          <w:b/>
          <w:caps/>
          <w:sz w:val="28"/>
          <w:szCs w:val="28"/>
        </w:rPr>
        <w:t xml:space="preserve"> </w:t>
      </w:r>
    </w:p>
    <w:p w:rsidR="00167A1F" w:rsidRPr="009E294F" w:rsidRDefault="001C03DC" w:rsidP="00167A1F">
      <w:pPr>
        <w:pStyle w:val="1"/>
        <w:jc w:val="center"/>
        <w:rPr>
          <w:rFonts w:ascii="Bookman Old Style" w:hAnsi="Bookman Old Style"/>
          <w:b/>
          <w:sz w:val="16"/>
          <w:szCs w:val="16"/>
        </w:rPr>
      </w:pPr>
      <w:r w:rsidRPr="001C03DC">
        <w:rPr>
          <w:rFonts w:ascii="Bookman Old Style" w:hAnsi="Bookman Old Style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CF286D8" wp14:editId="4F2BCACF">
            <wp:simplePos x="0" y="0"/>
            <wp:positionH relativeFrom="column">
              <wp:posOffset>-30480</wp:posOffset>
            </wp:positionH>
            <wp:positionV relativeFrom="paragraph">
              <wp:posOffset>49530</wp:posOffset>
            </wp:positionV>
            <wp:extent cx="2937337" cy="2039997"/>
            <wp:effectExtent l="0" t="0" r="0" b="0"/>
            <wp:wrapSquare wrapText="bothSides"/>
            <wp:docPr id="6" name="Рисунок 6" descr="D:\!Мои документы\Desktop\буты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Мои документы\Desktop\бутыр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337" cy="203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3DC" w:rsidRDefault="001C03DC" w:rsidP="00167A1F">
      <w:pPr>
        <w:pStyle w:val="1"/>
        <w:jc w:val="center"/>
        <w:rPr>
          <w:rFonts w:ascii="Bookman Old Style" w:hAnsi="Bookman Old Style"/>
          <w:b/>
          <w:sz w:val="28"/>
          <w:szCs w:val="28"/>
          <w:highlight w:val="yellow"/>
        </w:rPr>
      </w:pPr>
    </w:p>
    <w:p w:rsidR="009C4317" w:rsidRDefault="009C4317" w:rsidP="00167A1F">
      <w:pPr>
        <w:pStyle w:val="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highlight w:val="yellow"/>
        </w:rPr>
        <w:t>13 февраля</w:t>
      </w:r>
      <w:r w:rsidR="001C03DC">
        <w:rPr>
          <w:rFonts w:ascii="Bookman Old Style" w:hAnsi="Bookman Old Style"/>
          <w:sz w:val="28"/>
          <w:szCs w:val="28"/>
        </w:rPr>
        <w:t xml:space="preserve"> (вторник)</w:t>
      </w:r>
    </w:p>
    <w:p w:rsidR="009E294F" w:rsidRPr="008E6B5F" w:rsidRDefault="009C4317" w:rsidP="009E294F">
      <w:pPr>
        <w:pStyle w:val="1"/>
        <w:pBdr>
          <w:bottom w:val="single" w:sz="6" w:space="1" w:color="auto"/>
        </w:pBdr>
        <w:jc w:val="center"/>
        <w:rPr>
          <w:rFonts w:ascii="Bookman Old Style" w:hAnsi="Bookman Old Style"/>
          <w:b/>
          <w:sz w:val="32"/>
          <w:szCs w:val="32"/>
          <w:highlight w:val="yellow"/>
        </w:rPr>
      </w:pPr>
      <w:r w:rsidRPr="008E6B5F">
        <w:rPr>
          <w:rFonts w:ascii="Bookman Old Style" w:hAnsi="Bookman Old Style"/>
          <w:b/>
          <w:sz w:val="32"/>
          <w:szCs w:val="32"/>
          <w:highlight w:val="yellow"/>
        </w:rPr>
        <w:t>БУТЫРСКИЙ</w:t>
      </w:r>
    </w:p>
    <w:p w:rsidR="009E294F" w:rsidRPr="008E6B5F" w:rsidRDefault="009C4317" w:rsidP="009E294F">
      <w:pPr>
        <w:pStyle w:val="1"/>
        <w:pBdr>
          <w:bottom w:val="single" w:sz="6" w:space="1" w:color="auto"/>
        </w:pBdr>
        <w:jc w:val="center"/>
        <w:rPr>
          <w:rFonts w:ascii="Bookman Old Style" w:hAnsi="Bookman Old Style"/>
          <w:b/>
          <w:sz w:val="32"/>
          <w:szCs w:val="32"/>
        </w:rPr>
      </w:pPr>
      <w:r w:rsidRPr="008E6B5F">
        <w:rPr>
          <w:rFonts w:ascii="Bookman Old Style" w:hAnsi="Bookman Old Style"/>
          <w:b/>
          <w:sz w:val="32"/>
          <w:szCs w:val="32"/>
          <w:highlight w:val="yellow"/>
        </w:rPr>
        <w:t>ТЮРЕМНЫЙ ЗАМОК</w:t>
      </w:r>
      <w:r w:rsidR="00167A1F" w:rsidRPr="008E6B5F">
        <w:rPr>
          <w:rFonts w:ascii="Bookman Old Style" w:hAnsi="Bookman Old Style"/>
          <w:b/>
          <w:sz w:val="32"/>
          <w:szCs w:val="32"/>
        </w:rPr>
        <w:t xml:space="preserve"> </w:t>
      </w:r>
    </w:p>
    <w:p w:rsidR="001C03DC" w:rsidRPr="001C03DC" w:rsidRDefault="001C03DC" w:rsidP="009E294F">
      <w:pPr>
        <w:pStyle w:val="1"/>
        <w:pBdr>
          <w:bottom w:val="single" w:sz="6" w:space="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9E294F" w:rsidRPr="008E6B5F" w:rsidRDefault="009E294F" w:rsidP="009E294F">
      <w:pPr>
        <w:pStyle w:val="1"/>
        <w:pBdr>
          <w:bottom w:val="single" w:sz="6" w:space="1" w:color="auto"/>
        </w:pBdr>
        <w:rPr>
          <w:rFonts w:ascii="Bookman Old Style" w:hAnsi="Bookman Old Style"/>
          <w:b/>
          <w:sz w:val="32"/>
          <w:szCs w:val="32"/>
          <w:highlight w:val="red"/>
        </w:rPr>
      </w:pPr>
      <w:r>
        <w:rPr>
          <w:rFonts w:ascii="Bookman Old Style" w:hAnsi="Bookman Old Style"/>
          <w:i/>
          <w:sz w:val="28"/>
          <w:szCs w:val="28"/>
        </w:rPr>
        <w:t xml:space="preserve">     </w:t>
      </w:r>
      <w:r w:rsidR="009C4317" w:rsidRPr="008E6B5F">
        <w:rPr>
          <w:rFonts w:ascii="Bookman Old Style" w:hAnsi="Bookman Old Style"/>
          <w:b/>
          <w:sz w:val="32"/>
          <w:szCs w:val="32"/>
          <w:highlight w:val="red"/>
        </w:rPr>
        <w:t xml:space="preserve">Память </w:t>
      </w:r>
      <w:proofErr w:type="spellStart"/>
      <w:r w:rsidR="009C4317" w:rsidRPr="008E6B5F">
        <w:rPr>
          <w:rFonts w:ascii="Bookman Old Style" w:hAnsi="Bookman Old Style"/>
          <w:b/>
          <w:sz w:val="32"/>
          <w:szCs w:val="32"/>
          <w:highlight w:val="red"/>
        </w:rPr>
        <w:t>Новомучеников</w:t>
      </w:r>
      <w:proofErr w:type="spellEnd"/>
      <w:r w:rsidR="009C4317" w:rsidRPr="008E6B5F">
        <w:rPr>
          <w:rFonts w:ascii="Bookman Old Style" w:hAnsi="Bookman Old Style"/>
          <w:b/>
          <w:sz w:val="32"/>
          <w:szCs w:val="32"/>
          <w:highlight w:val="red"/>
        </w:rPr>
        <w:t xml:space="preserve"> и </w:t>
      </w:r>
    </w:p>
    <w:p w:rsidR="009E294F" w:rsidRPr="008E6B5F" w:rsidRDefault="008E6B5F" w:rsidP="009E294F">
      <w:pPr>
        <w:pStyle w:val="1"/>
        <w:pBdr>
          <w:bottom w:val="single" w:sz="6" w:space="1" w:color="auto"/>
        </w:pBd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</w:t>
      </w:r>
      <w:r w:rsidR="009E294F" w:rsidRPr="008E6B5F">
        <w:rPr>
          <w:rFonts w:ascii="Bookman Old Style" w:hAnsi="Bookman Old Style"/>
          <w:b/>
          <w:sz w:val="32"/>
          <w:szCs w:val="32"/>
        </w:rPr>
        <w:t xml:space="preserve"> </w:t>
      </w:r>
      <w:r w:rsidRPr="008E6B5F">
        <w:rPr>
          <w:rFonts w:ascii="Bookman Old Style" w:hAnsi="Bookman Old Style"/>
          <w:b/>
          <w:sz w:val="32"/>
          <w:szCs w:val="32"/>
          <w:highlight w:val="red"/>
        </w:rPr>
        <w:t>Исповедников Российских</w:t>
      </w:r>
    </w:p>
    <w:p w:rsidR="009E294F" w:rsidRDefault="009E294F" w:rsidP="009C4317">
      <w:pPr>
        <w:pStyle w:val="1"/>
        <w:pBdr>
          <w:bottom w:val="single" w:sz="6" w:space="1" w:color="auto"/>
        </w:pBd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</w:t>
      </w:r>
      <w:r w:rsidR="009C4317" w:rsidRPr="00167A1F">
        <w:rPr>
          <w:rFonts w:ascii="Bookman Old Style" w:hAnsi="Bookman Old Style"/>
          <w:i/>
          <w:sz w:val="28"/>
          <w:szCs w:val="28"/>
        </w:rPr>
        <w:t xml:space="preserve">Встреча со священником. </w:t>
      </w:r>
    </w:p>
    <w:p w:rsidR="00167A1F" w:rsidRDefault="009E294F" w:rsidP="009C4317">
      <w:pPr>
        <w:pStyle w:val="1"/>
        <w:pBdr>
          <w:bottom w:val="single" w:sz="6" w:space="1" w:color="auto"/>
        </w:pBd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</w:t>
      </w:r>
      <w:r w:rsidR="009C4317" w:rsidRPr="00167A1F">
        <w:rPr>
          <w:rFonts w:ascii="Bookman Old Style" w:hAnsi="Bookman Old Style"/>
          <w:i/>
          <w:sz w:val="28"/>
          <w:szCs w:val="28"/>
        </w:rPr>
        <w:t xml:space="preserve">Покровский храм. Музей. </w:t>
      </w:r>
    </w:p>
    <w:p w:rsidR="001C03DC" w:rsidRDefault="001C03DC" w:rsidP="009C4317">
      <w:pPr>
        <w:pStyle w:val="1"/>
        <w:pBdr>
          <w:bottom w:val="single" w:sz="6" w:space="1" w:color="auto"/>
        </w:pBdr>
        <w:rPr>
          <w:rFonts w:ascii="Bookman Old Style" w:hAnsi="Bookman Old Style"/>
          <w:i/>
          <w:sz w:val="16"/>
          <w:szCs w:val="16"/>
        </w:rPr>
      </w:pPr>
    </w:p>
    <w:p w:rsidR="001C03DC" w:rsidRPr="001C03DC" w:rsidRDefault="001C03DC" w:rsidP="009C4317">
      <w:pPr>
        <w:pStyle w:val="1"/>
        <w:pBdr>
          <w:bottom w:val="single" w:sz="6" w:space="1" w:color="auto"/>
        </w:pBdr>
        <w:rPr>
          <w:rFonts w:ascii="Bookman Old Style" w:hAnsi="Bookman Old Style"/>
          <w:i/>
          <w:sz w:val="16"/>
          <w:szCs w:val="16"/>
        </w:rPr>
      </w:pPr>
    </w:p>
    <w:p w:rsidR="00167A1F" w:rsidRPr="001C03DC" w:rsidRDefault="00167A1F" w:rsidP="009C4317">
      <w:pPr>
        <w:pStyle w:val="1"/>
        <w:pBdr>
          <w:bottom w:val="single" w:sz="6" w:space="1" w:color="auto"/>
        </w:pBdr>
        <w:rPr>
          <w:rFonts w:ascii="Bookman Old Style" w:hAnsi="Bookman Old Style"/>
          <w:i/>
          <w:sz w:val="4"/>
          <w:szCs w:val="4"/>
        </w:rPr>
      </w:pPr>
    </w:p>
    <w:p w:rsidR="009C4317" w:rsidRDefault="009C4317" w:rsidP="009C4317">
      <w:pPr>
        <w:pStyle w:val="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highlight w:val="yellow"/>
        </w:rPr>
        <w:t>17-18 февраля</w:t>
      </w:r>
      <w:r>
        <w:rPr>
          <w:rFonts w:ascii="Bookman Old Style" w:hAnsi="Bookman Old Style"/>
          <w:sz w:val="28"/>
          <w:szCs w:val="28"/>
        </w:rPr>
        <w:t xml:space="preserve"> (</w:t>
      </w:r>
      <w:proofErr w:type="spellStart"/>
      <w:r>
        <w:rPr>
          <w:rFonts w:ascii="Bookman Old Style" w:hAnsi="Bookman Old Style"/>
          <w:sz w:val="28"/>
          <w:szCs w:val="28"/>
        </w:rPr>
        <w:t>субб</w:t>
      </w:r>
      <w:proofErr w:type="spellEnd"/>
      <w:proofErr w:type="gramStart"/>
      <w:r>
        <w:rPr>
          <w:rFonts w:ascii="Bookman Old Style" w:hAnsi="Bookman Old Style"/>
          <w:sz w:val="28"/>
          <w:szCs w:val="28"/>
        </w:rPr>
        <w:t>.-</w:t>
      </w:r>
      <w:proofErr w:type="spellStart"/>
      <w:proofErr w:type="gramEnd"/>
      <w:r>
        <w:rPr>
          <w:rFonts w:ascii="Bookman Old Style" w:hAnsi="Bookman Old Style"/>
          <w:sz w:val="28"/>
          <w:szCs w:val="28"/>
        </w:rPr>
        <w:t>воскр</w:t>
      </w:r>
      <w:proofErr w:type="spellEnd"/>
      <w:r>
        <w:rPr>
          <w:rFonts w:ascii="Bookman Old Style" w:hAnsi="Bookman Old Style"/>
          <w:sz w:val="28"/>
          <w:szCs w:val="28"/>
        </w:rPr>
        <w:t>), 8.45, м. «Китай-город», автобус</w:t>
      </w:r>
    </w:p>
    <w:p w:rsidR="001C03DC" w:rsidRDefault="009C4317" w:rsidP="009C4317">
      <w:pPr>
        <w:pStyle w:val="1"/>
        <w:pBdr>
          <w:bottom w:val="single" w:sz="6" w:space="1" w:color="auto"/>
        </w:pBd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  <w:highlight w:val="yellow"/>
        </w:rPr>
        <w:t>ТРОИЦЕ-СЕРГИЕВА ЛАВРА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– </w:t>
      </w:r>
      <w:r>
        <w:rPr>
          <w:rFonts w:ascii="Bookman Old Style" w:hAnsi="Bookman Old Style"/>
          <w:i/>
          <w:sz w:val="24"/>
          <w:szCs w:val="24"/>
        </w:rPr>
        <w:t xml:space="preserve">Радонеж, </w:t>
      </w:r>
      <w:proofErr w:type="spellStart"/>
      <w:r>
        <w:rPr>
          <w:rFonts w:ascii="Bookman Old Style" w:hAnsi="Bookman Old Style"/>
          <w:i/>
          <w:sz w:val="24"/>
          <w:szCs w:val="24"/>
        </w:rPr>
        <w:t>Хотьков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монастырь. Гостиница «Старая Лавра». Обед. </w:t>
      </w:r>
      <w:r w:rsidRPr="00892AF3">
        <w:rPr>
          <w:rFonts w:ascii="Bookman Old Style" w:hAnsi="Bookman Old Style"/>
          <w:b/>
          <w:i/>
          <w:color w:val="FF0000"/>
          <w:sz w:val="24"/>
          <w:szCs w:val="24"/>
        </w:rPr>
        <w:t>Вечерняя служба</w:t>
      </w:r>
      <w:r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892AF3">
        <w:rPr>
          <w:rFonts w:ascii="Bookman Old Style" w:hAnsi="Bookman Old Style"/>
          <w:sz w:val="24"/>
          <w:szCs w:val="24"/>
        </w:rPr>
        <w:t>Воскр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.: </w:t>
      </w:r>
      <w:r w:rsidRPr="00892AF3">
        <w:rPr>
          <w:rFonts w:ascii="Bookman Old Style" w:hAnsi="Bookman Old Style"/>
          <w:b/>
          <w:i/>
          <w:color w:val="FF0000"/>
          <w:sz w:val="24"/>
          <w:szCs w:val="24"/>
        </w:rPr>
        <w:t>Божественная литургия</w:t>
      </w:r>
      <w:r>
        <w:rPr>
          <w:rFonts w:ascii="Bookman Old Style" w:hAnsi="Bookman Old Style"/>
          <w:i/>
          <w:sz w:val="24"/>
          <w:szCs w:val="24"/>
        </w:rPr>
        <w:t xml:space="preserve">. Музей Лавры. Обед. </w:t>
      </w:r>
      <w:proofErr w:type="spellStart"/>
      <w:r>
        <w:rPr>
          <w:rFonts w:ascii="Bookman Old Style" w:hAnsi="Bookman Old Style"/>
          <w:i/>
          <w:sz w:val="24"/>
          <w:szCs w:val="24"/>
        </w:rPr>
        <w:t>Вифания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. Гефсиманский скит. </w:t>
      </w:r>
    </w:p>
    <w:p w:rsidR="001C03DC" w:rsidRPr="001C03DC" w:rsidRDefault="001C03DC" w:rsidP="009C4317">
      <w:pPr>
        <w:pStyle w:val="1"/>
        <w:pBdr>
          <w:bottom w:val="single" w:sz="6" w:space="1" w:color="auto"/>
        </w:pBdr>
        <w:rPr>
          <w:rFonts w:ascii="Bookman Old Style" w:hAnsi="Bookman Old Style"/>
          <w:i/>
          <w:sz w:val="2"/>
          <w:szCs w:val="2"/>
        </w:rPr>
      </w:pPr>
    </w:p>
    <w:p w:rsidR="009C4317" w:rsidRDefault="009C4317" w:rsidP="009C4317">
      <w:pPr>
        <w:pStyle w:val="1"/>
        <w:spacing w:before="60" w:after="60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highlight w:val="yellow"/>
        </w:rPr>
        <w:t>24 февраля</w:t>
      </w:r>
      <w:r>
        <w:rPr>
          <w:rFonts w:ascii="Bookman Old Style" w:hAnsi="Bookman Old Style"/>
          <w:bCs/>
          <w:sz w:val="28"/>
          <w:szCs w:val="28"/>
        </w:rPr>
        <w:t xml:space="preserve"> (суббота), 12.00, м. «Парк Культуры</w:t>
      </w:r>
      <w:proofErr w:type="gramStart"/>
      <w:r>
        <w:rPr>
          <w:rFonts w:ascii="Bookman Old Style" w:hAnsi="Bookman Old Style"/>
          <w:bCs/>
          <w:sz w:val="28"/>
          <w:szCs w:val="28"/>
        </w:rPr>
        <w:t>»-</w:t>
      </w:r>
      <w:proofErr w:type="gramEnd"/>
      <w:r>
        <w:rPr>
          <w:rFonts w:ascii="Bookman Old Style" w:hAnsi="Bookman Old Style"/>
          <w:bCs/>
          <w:sz w:val="28"/>
          <w:szCs w:val="28"/>
        </w:rPr>
        <w:t>кольцевая</w:t>
      </w:r>
    </w:p>
    <w:p w:rsidR="009C4317" w:rsidRDefault="009C4317" w:rsidP="009C4317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МУЗЕЙ ИСТОРИИ МОСКВЫ </w:t>
      </w:r>
      <w:r>
        <w:rPr>
          <w:rFonts w:ascii="Bookman Old Style" w:hAnsi="Bookman Old Style"/>
          <w:b/>
          <w:bCs/>
          <w:sz w:val="28"/>
          <w:szCs w:val="28"/>
        </w:rPr>
        <w:t xml:space="preserve">– </w:t>
      </w:r>
      <w:r w:rsidRPr="0066413A">
        <w:rPr>
          <w:rFonts w:ascii="Bookman Old Style" w:hAnsi="Bookman Old Style"/>
          <w:bCs/>
          <w:i/>
          <w:sz w:val="24"/>
          <w:szCs w:val="24"/>
        </w:rPr>
        <w:t>прошлое и настоящее столицы России</w:t>
      </w:r>
    </w:p>
    <w:p w:rsidR="009C4317" w:rsidRDefault="009C4317" w:rsidP="001C03DC">
      <w:pPr>
        <w:pStyle w:val="1"/>
        <w:spacing w:before="60" w:after="60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highlight w:val="yellow"/>
        </w:rPr>
        <w:t>25 февраля</w:t>
      </w:r>
      <w:r w:rsidR="009E294F">
        <w:rPr>
          <w:rFonts w:ascii="Bookman Old Style" w:hAnsi="Bookman Old Style"/>
          <w:bCs/>
          <w:sz w:val="28"/>
          <w:szCs w:val="28"/>
        </w:rPr>
        <w:t xml:space="preserve"> (воскресение)</w:t>
      </w:r>
      <w:r w:rsidR="001C03DC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СОБОР ВАСИЛИЯ БЛАЖЕНОГО </w:t>
      </w:r>
    </w:p>
    <w:p w:rsidR="009E294F" w:rsidRDefault="009E294F" w:rsidP="009C431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28"/>
          <w:szCs w:val="28"/>
        </w:rPr>
      </w:pPr>
    </w:p>
    <w:p w:rsidR="008E6B5F" w:rsidRDefault="008E6B5F" w:rsidP="009C431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28"/>
          <w:szCs w:val="28"/>
        </w:rPr>
      </w:pPr>
    </w:p>
    <w:p w:rsidR="00167A1F" w:rsidRDefault="00167A1F" w:rsidP="00167A1F">
      <w:pPr>
        <w:pStyle w:val="1"/>
        <w:spacing w:before="60" w:after="60"/>
        <w:rPr>
          <w:rFonts w:ascii="Bookman Old Style" w:hAnsi="Bookman Old Style"/>
          <w:sz w:val="24"/>
          <w:szCs w:val="24"/>
        </w:rPr>
      </w:pPr>
      <w:r>
        <w:rPr>
          <w:rFonts w:ascii="Wingdings" w:hAnsi="Wingdings"/>
          <w:sz w:val="52"/>
        </w:rPr>
        <w:t>☨</w:t>
      </w:r>
      <w:r w:rsidR="001C03DC">
        <w:rPr>
          <w:rFonts w:ascii="Wingdings" w:hAnsi="Wingdings"/>
          <w:sz w:val="52"/>
        </w:rPr>
        <w:t></w:t>
      </w:r>
      <w:r w:rsidRPr="001C03DC">
        <w:rPr>
          <w:rFonts w:ascii="Bookman Old Style" w:hAnsi="Bookman Old Style"/>
          <w:b/>
          <w:bCs/>
          <w:color w:val="FF0000"/>
          <w:sz w:val="40"/>
          <w:szCs w:val="40"/>
          <w:highlight w:val="lightGray"/>
        </w:rPr>
        <w:t>8 (910) 4567-003</w:t>
      </w:r>
    </w:p>
    <w:sectPr w:rsidR="00167A1F" w:rsidSect="008E6B5F">
      <w:pgSz w:w="11906" w:h="16838"/>
      <w:pgMar w:top="1134" w:right="991" w:bottom="568" w:left="993" w:header="708" w:footer="708" w:gutter="0"/>
      <w:pgBorders w:offsetFrom="page">
        <w:top w:val="mosaic" w:sz="12" w:space="10" w:color="2F5496" w:themeColor="accent5" w:themeShade="BF"/>
        <w:left w:val="mosaic" w:sz="12" w:space="10" w:color="2F5496" w:themeColor="accent5" w:themeShade="BF"/>
        <w:bottom w:val="mosaic" w:sz="12" w:space="10" w:color="2F5496" w:themeColor="accent5" w:themeShade="BF"/>
        <w:right w:val="mosaic" w:sz="12" w:space="10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5"/>
    <w:rsid w:val="00167A1F"/>
    <w:rsid w:val="001C03DC"/>
    <w:rsid w:val="00444B45"/>
    <w:rsid w:val="0067318D"/>
    <w:rsid w:val="008E6B5F"/>
    <w:rsid w:val="00906C2A"/>
    <w:rsid w:val="009C4317"/>
    <w:rsid w:val="009E294F"/>
    <w:rsid w:val="00B10613"/>
    <w:rsid w:val="00C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C4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9C43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94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C4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9C43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9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2017-12-28T14:18:00Z</cp:lastPrinted>
  <dcterms:created xsi:type="dcterms:W3CDTF">2018-01-10T17:22:00Z</dcterms:created>
  <dcterms:modified xsi:type="dcterms:W3CDTF">2018-01-10T17:22:00Z</dcterms:modified>
</cp:coreProperties>
</file>