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5" w:rsidRDefault="008A3045" w:rsidP="008A3045">
      <w:pPr>
        <w:jc w:val="center"/>
        <w:rPr>
          <w:rFonts w:ascii="Izhitsa" w:hAnsi="Izhitsa"/>
          <w:bCs/>
          <w:sz w:val="22"/>
          <w:szCs w:val="28"/>
        </w:rPr>
      </w:pPr>
      <w:r>
        <w:rPr>
          <w:rFonts w:ascii="Izhitsa" w:hAnsi="Izhitsa"/>
          <w:noProof/>
          <w:sz w:val="22"/>
          <w:szCs w:val="28"/>
        </w:rPr>
        <w:drawing>
          <wp:inline distT="0" distB="0" distL="0" distR="0">
            <wp:extent cx="2505075" cy="723900"/>
            <wp:effectExtent l="0" t="0" r="9525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45" w:rsidRDefault="008A3045" w:rsidP="008A3045">
      <w:pPr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8A3045" w:rsidRDefault="008A3045" w:rsidP="008A3045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color w:val="1F4E79" w:themeColor="accent1" w:themeShade="80"/>
          <w:sz w:val="52"/>
          <w:szCs w:val="52"/>
        </w:rPr>
      </w:pPr>
      <w:r w:rsidRPr="008A3045">
        <w:rPr>
          <w:rFonts w:ascii="Times New Roman" w:hAnsi="Times New Roman"/>
          <w:color w:val="1F4E79" w:themeColor="accent1" w:themeShade="80"/>
          <w:sz w:val="52"/>
          <w:szCs w:val="52"/>
        </w:rPr>
        <w:t>МАРТ</w:t>
      </w:r>
    </w:p>
    <w:p w:rsidR="008A6BA1" w:rsidRPr="008A6BA1" w:rsidRDefault="008A6BA1" w:rsidP="008A3045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color w:val="1F4E79" w:themeColor="accent1" w:themeShade="80"/>
          <w:sz w:val="20"/>
          <w:szCs w:val="20"/>
        </w:rPr>
      </w:pP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4 марта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(суббота),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11.00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м. «Динамо»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8A3045"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>ПЕТРОВСКИЙ ПУТЕВОЙ ДВОРЕЦ</w:t>
      </w:r>
      <w:r w:rsidRPr="008A3045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- </w:t>
      </w:r>
      <w:r w:rsidRPr="008A3045">
        <w:rPr>
          <w:rFonts w:ascii="Times New Roman" w:hAnsi="Times New Roman"/>
          <w:i/>
          <w:sz w:val="28"/>
          <w:szCs w:val="28"/>
        </w:rPr>
        <w:t xml:space="preserve">Построен по приказу </w:t>
      </w:r>
      <w:hyperlink r:id="rId6" w:tooltip="Екатерина II" w:history="1">
        <w:r w:rsidRPr="008A304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Екатерины II</w:t>
        </w:r>
      </w:hyperlink>
      <w:r w:rsidRPr="008A3045">
        <w:rPr>
          <w:rFonts w:ascii="Times New Roman" w:hAnsi="Times New Roman"/>
          <w:i/>
          <w:sz w:val="28"/>
          <w:szCs w:val="28"/>
        </w:rPr>
        <w:t xml:space="preserve"> в 1776 г. как резиденция для отдыха знатных особ после долгой дороги из </w:t>
      </w:r>
      <w:hyperlink r:id="rId7" w:tooltip="Санкт-Петербург" w:history="1">
        <w:r w:rsidRPr="008A304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Петербурга</w:t>
        </w:r>
      </w:hyperlink>
      <w:r w:rsidRPr="008A3045">
        <w:rPr>
          <w:rFonts w:ascii="Times New Roman" w:hAnsi="Times New Roman"/>
          <w:i/>
          <w:sz w:val="28"/>
          <w:szCs w:val="28"/>
        </w:rPr>
        <w:t xml:space="preserve"> в </w:t>
      </w:r>
      <w:hyperlink r:id="rId8" w:tooltip="Москва" w:history="1">
        <w:r w:rsidRPr="008A304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Москву</w:t>
        </w:r>
      </w:hyperlink>
      <w:r w:rsidRPr="008A3045">
        <w:rPr>
          <w:rFonts w:ascii="Times New Roman" w:hAnsi="Times New Roman"/>
          <w:i/>
          <w:sz w:val="28"/>
          <w:szCs w:val="28"/>
        </w:rPr>
        <w:t xml:space="preserve"> на подъездах к Москве. Арх. </w:t>
      </w:r>
      <w:hyperlink r:id="rId9" w:tooltip="Казаков, Матвей Фёдорович" w:history="1">
        <w:r w:rsidRPr="008A304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Матвей Казаков</w:t>
        </w:r>
      </w:hyperlink>
      <w:r w:rsidRPr="008A3045">
        <w:rPr>
          <w:rFonts w:ascii="Times New Roman" w:hAnsi="Times New Roman"/>
          <w:i/>
          <w:sz w:val="28"/>
          <w:szCs w:val="28"/>
        </w:rPr>
        <w:t xml:space="preserve">. Под строительство были выделены земли </w:t>
      </w:r>
      <w:hyperlink r:id="rId10" w:tooltip="Высокопетровский монастырь" w:history="1">
        <w:proofErr w:type="spellStart"/>
        <w:r w:rsidRPr="008A304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Высокопетровского</w:t>
        </w:r>
        <w:proofErr w:type="spellEnd"/>
        <w:r w:rsidRPr="008A304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монастыр</w:t>
        </w:r>
      </w:hyperlink>
      <w:r>
        <w:rPr>
          <w:rFonts w:ascii="Times New Roman" w:hAnsi="Times New Roman"/>
          <w:i/>
          <w:sz w:val="28"/>
          <w:szCs w:val="28"/>
        </w:rPr>
        <w:t>я. Петровский парк. Церковь Благовещения</w:t>
      </w:r>
    </w:p>
    <w:p w:rsidR="008A6BA1" w:rsidRPr="008A6BA1" w:rsidRDefault="008A6BA1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16"/>
          <w:szCs w:val="16"/>
        </w:rPr>
      </w:pPr>
    </w:p>
    <w:p w:rsidR="008A6BA1" w:rsidRPr="008A6BA1" w:rsidRDefault="008A6BA1" w:rsidP="008A3045">
      <w:pPr>
        <w:pStyle w:val="1"/>
        <w:rPr>
          <w:rFonts w:ascii="Times New Roman" w:hAnsi="Times New Roman"/>
          <w:b/>
          <w:color w:val="7030A0"/>
          <w:sz w:val="16"/>
          <w:szCs w:val="16"/>
        </w:rPr>
      </w:pPr>
    </w:p>
    <w:p w:rsidR="008A3045" w:rsidRDefault="008A3045" w:rsidP="008A30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5 марта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(воскресенье), </w:t>
      </w:r>
      <w:r>
        <w:rPr>
          <w:rFonts w:ascii="Times New Roman" w:hAnsi="Times New Roman"/>
          <w:b/>
          <w:sz w:val="32"/>
          <w:szCs w:val="32"/>
        </w:rPr>
        <w:t>10.30</w:t>
      </w:r>
      <w:r>
        <w:rPr>
          <w:rFonts w:ascii="Times New Roman" w:hAnsi="Times New Roman"/>
          <w:sz w:val="28"/>
          <w:szCs w:val="28"/>
        </w:rPr>
        <w:t>, м. «Кропоткинская»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8A3045">
        <w:rPr>
          <w:rFonts w:ascii="Times New Roman" w:hAnsi="Times New Roman"/>
          <w:b/>
          <w:caps/>
          <w:color w:val="FF0000"/>
          <w:sz w:val="28"/>
          <w:szCs w:val="28"/>
          <w:highlight w:val="yellow"/>
        </w:rPr>
        <w:t xml:space="preserve">ЗАЧАТЬЕВСКИЙ МОНАСТЫРЬ </w:t>
      </w:r>
      <w:r>
        <w:rPr>
          <w:rFonts w:ascii="Times New Roman" w:hAnsi="Times New Roman"/>
          <w:b/>
          <w:cap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снован митрополитом Алексием в 1360 году. Первый девичий монастырь в Москве. Чудотворная икона Божией Матери </w:t>
      </w:r>
      <w:proofErr w:type="spellStart"/>
      <w:r>
        <w:rPr>
          <w:rFonts w:ascii="Times New Roman" w:hAnsi="Times New Roman"/>
          <w:i/>
          <w:sz w:val="28"/>
          <w:szCs w:val="28"/>
        </w:rPr>
        <w:t>Киккская</w:t>
      </w:r>
      <w:proofErr w:type="spellEnd"/>
    </w:p>
    <w:p w:rsidR="008A6BA1" w:rsidRPr="008A6BA1" w:rsidRDefault="008A6BA1" w:rsidP="008A3045">
      <w:pPr>
        <w:pStyle w:val="1"/>
        <w:pBdr>
          <w:bottom w:val="single" w:sz="6" w:space="1" w:color="auto"/>
        </w:pBdr>
        <w:rPr>
          <w:rFonts w:ascii="Times New Roman" w:hAnsi="Times New Roman"/>
          <w:b/>
          <w:caps/>
          <w:sz w:val="12"/>
          <w:szCs w:val="12"/>
          <w:highlight w:val="yellow"/>
        </w:rPr>
      </w:pPr>
    </w:p>
    <w:p w:rsidR="008A3045" w:rsidRPr="008A6BA1" w:rsidRDefault="008A3045" w:rsidP="008A3045">
      <w:pPr>
        <w:jc w:val="both"/>
        <w:rPr>
          <w:b/>
          <w:sz w:val="12"/>
          <w:szCs w:val="12"/>
        </w:rPr>
      </w:pPr>
    </w:p>
    <w:p w:rsidR="008A3045" w:rsidRDefault="008A3045" w:rsidP="008A3045">
      <w:pPr>
        <w:jc w:val="both"/>
        <w:rPr>
          <w:sz w:val="32"/>
          <w:szCs w:val="32"/>
        </w:rPr>
      </w:pPr>
      <w:r>
        <w:rPr>
          <w:b/>
          <w:color w:val="7030A0"/>
          <w:sz w:val="32"/>
          <w:szCs w:val="32"/>
        </w:rPr>
        <w:t>07-13 марта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Израиль. </w:t>
      </w:r>
      <w:r w:rsidRPr="003E3D85">
        <w:rPr>
          <w:b/>
          <w:color w:val="FF0000"/>
          <w:sz w:val="32"/>
          <w:szCs w:val="32"/>
        </w:rPr>
        <w:t>Святая Земля</w:t>
      </w:r>
      <w:r>
        <w:rPr>
          <w:sz w:val="32"/>
          <w:szCs w:val="32"/>
        </w:rPr>
        <w:t xml:space="preserve">. 7 дней. </w:t>
      </w:r>
    </w:p>
    <w:p w:rsidR="008A3045" w:rsidRDefault="008A3045" w:rsidP="008A3045">
      <w:pPr>
        <w:pStyle w:val="1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8A6BA1" w:rsidRPr="008A6BA1" w:rsidRDefault="008A6BA1" w:rsidP="008A3045">
      <w:pPr>
        <w:pStyle w:val="1"/>
        <w:rPr>
          <w:rFonts w:ascii="Times New Roman" w:hAnsi="Times New Roman"/>
          <w:b/>
          <w:bCs/>
          <w:color w:val="7030A0"/>
          <w:sz w:val="12"/>
          <w:szCs w:val="12"/>
        </w:rPr>
      </w:pPr>
    </w:p>
    <w:p w:rsidR="008A3045" w:rsidRDefault="008A3045" w:rsidP="008A3045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18 марта</w:t>
      </w:r>
      <w:r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(суббота), </w:t>
      </w:r>
      <w:r>
        <w:rPr>
          <w:rFonts w:ascii="Times New Roman" w:hAnsi="Times New Roman"/>
          <w:b/>
          <w:bCs/>
          <w:sz w:val="32"/>
          <w:szCs w:val="32"/>
        </w:rPr>
        <w:t>13.30</w:t>
      </w:r>
      <w:r>
        <w:rPr>
          <w:rFonts w:ascii="Times New Roman" w:hAnsi="Times New Roman"/>
          <w:bCs/>
          <w:sz w:val="28"/>
          <w:szCs w:val="28"/>
        </w:rPr>
        <w:t>, м. «Китай-город».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Style w:val="a3"/>
          <w:rFonts w:ascii="Times New Roman" w:hAnsi="Times New Roman"/>
          <w:i/>
          <w:color w:val="auto"/>
          <w:sz w:val="28"/>
          <w:szCs w:val="28"/>
          <w:u w:val="none"/>
          <w:shd w:val="clear" w:color="auto" w:fill="FFFFFF"/>
        </w:rPr>
      </w:pPr>
      <w:r w:rsidRPr="008A3045">
        <w:rPr>
          <w:rFonts w:ascii="Times New Roman" w:hAnsi="Times New Roman"/>
          <w:b/>
          <w:bCs/>
          <w:color w:val="FF0000"/>
          <w:sz w:val="28"/>
          <w:highlight w:val="yellow"/>
        </w:rPr>
        <w:t>ИМПЕРАТОРСКОЕ ПРАВОСЛАВНОЕ ПАЛЕСТИНСКОЕ ОБЩЕСТВО</w:t>
      </w:r>
      <w:r w:rsidRPr="008A3045">
        <w:rPr>
          <w:rFonts w:ascii="Times New Roman" w:hAnsi="Times New Roman"/>
          <w:b/>
          <w:bCs/>
          <w:color w:val="FF0000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– </w:t>
      </w:r>
      <w:r w:rsidRPr="009A0A8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международная научная и гуманитарная организация, созданная в России в 1882 году, для содействия православному </w:t>
      </w:r>
      <w:hyperlink r:id="rId11" w:tooltip="Паломничество" w:history="1">
        <w:r w:rsidRPr="009A0A8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паломничеству</w:t>
        </w:r>
      </w:hyperlink>
      <w:r w:rsidRPr="009A0A85">
        <w:rPr>
          <w:rFonts w:ascii="Times New Roman" w:hAnsi="Times New Roman"/>
          <w:i/>
          <w:sz w:val="28"/>
          <w:szCs w:val="28"/>
        </w:rPr>
        <w:t xml:space="preserve"> </w:t>
      </w:r>
      <w:r w:rsidRPr="009A0A8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</w:t>
      </w:r>
      <w:hyperlink r:id="rId12" w:tooltip="Святая земля" w:history="1">
        <w:r w:rsidRPr="009A0A8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Святую землю</w:t>
        </w:r>
      </w:hyperlink>
      <w:r w:rsidRPr="009A0A85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shd w:val="clear" w:color="auto" w:fill="FFFFFF"/>
        </w:rPr>
        <w:t>.</w:t>
      </w:r>
    </w:p>
    <w:p w:rsidR="008A6BA1" w:rsidRPr="008A6BA1" w:rsidRDefault="008A6BA1" w:rsidP="008A3045">
      <w:pPr>
        <w:pStyle w:val="1"/>
        <w:pBdr>
          <w:bottom w:val="single" w:sz="6" w:space="1" w:color="auto"/>
        </w:pBdr>
        <w:rPr>
          <w:rStyle w:val="a3"/>
          <w:rFonts w:ascii="Times New Roman" w:hAnsi="Times New Roman"/>
          <w:i/>
          <w:color w:val="auto"/>
          <w:sz w:val="12"/>
          <w:szCs w:val="12"/>
          <w:u w:val="none"/>
          <w:shd w:val="clear" w:color="auto" w:fill="FFFFFF"/>
        </w:rPr>
      </w:pPr>
    </w:p>
    <w:p w:rsidR="008A6BA1" w:rsidRPr="008A6BA1" w:rsidRDefault="008A6BA1" w:rsidP="008A3045">
      <w:pPr>
        <w:pStyle w:val="1"/>
        <w:rPr>
          <w:rFonts w:ascii="Times New Roman" w:hAnsi="Times New Roman"/>
          <w:b/>
          <w:color w:val="7030A0"/>
          <w:sz w:val="12"/>
          <w:szCs w:val="12"/>
        </w:rPr>
      </w:pPr>
    </w:p>
    <w:p w:rsidR="008A3045" w:rsidRDefault="008A3045" w:rsidP="008A304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19 марта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(воскресение), </w:t>
      </w:r>
      <w:r>
        <w:rPr>
          <w:rFonts w:ascii="Times New Roman" w:hAnsi="Times New Roman"/>
          <w:b/>
          <w:sz w:val="32"/>
          <w:szCs w:val="32"/>
        </w:rPr>
        <w:t>11.00</w:t>
      </w:r>
      <w:r>
        <w:rPr>
          <w:rFonts w:ascii="Times New Roman" w:hAnsi="Times New Roman"/>
          <w:sz w:val="28"/>
          <w:szCs w:val="28"/>
        </w:rPr>
        <w:t>, у кинотеатра «Художественный»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28"/>
          <w:szCs w:val="28"/>
        </w:rPr>
      </w:pPr>
      <w:r w:rsidRPr="008A3045">
        <w:rPr>
          <w:rFonts w:ascii="Times New Roman" w:hAnsi="Times New Roman"/>
          <w:b/>
          <w:color w:val="FF0000"/>
          <w:sz w:val="28"/>
          <w:szCs w:val="28"/>
          <w:highlight w:val="yellow"/>
        </w:rPr>
        <w:t>Пешеходная экскурсия по ул. АРБАТ</w:t>
      </w:r>
      <w:r w:rsidRPr="008A30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Церкви св. Филиппа, Николы на Песках.</w:t>
      </w:r>
    </w:p>
    <w:p w:rsidR="008A6BA1" w:rsidRPr="008A6BA1" w:rsidRDefault="008A6BA1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sz w:val="12"/>
          <w:szCs w:val="12"/>
        </w:rPr>
      </w:pPr>
    </w:p>
    <w:p w:rsidR="008A6BA1" w:rsidRPr="008A6BA1" w:rsidRDefault="008A6BA1" w:rsidP="008A3045">
      <w:pPr>
        <w:pStyle w:val="1"/>
        <w:rPr>
          <w:rFonts w:ascii="Times New Roman" w:hAnsi="Times New Roman"/>
          <w:b/>
          <w:bCs/>
          <w:color w:val="7030A0"/>
          <w:sz w:val="12"/>
          <w:szCs w:val="12"/>
        </w:rPr>
      </w:pPr>
    </w:p>
    <w:p w:rsidR="008A3045" w:rsidRDefault="008A3045" w:rsidP="008A3045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25 марта</w:t>
      </w:r>
      <w:r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(суббота), </w:t>
      </w:r>
      <w:r>
        <w:rPr>
          <w:rFonts w:ascii="Times New Roman" w:hAnsi="Times New Roman"/>
          <w:b/>
          <w:bCs/>
          <w:sz w:val="32"/>
          <w:szCs w:val="32"/>
        </w:rPr>
        <w:t>8.45</w:t>
      </w:r>
      <w:r>
        <w:rPr>
          <w:rFonts w:ascii="Times New Roman" w:hAnsi="Times New Roman"/>
          <w:bCs/>
          <w:sz w:val="28"/>
          <w:szCs w:val="28"/>
        </w:rPr>
        <w:t xml:space="preserve">, м. «Китай-город», </w:t>
      </w:r>
      <w:r>
        <w:rPr>
          <w:rFonts w:ascii="Times New Roman" w:hAnsi="Times New Roman"/>
          <w:b/>
          <w:bCs/>
          <w:sz w:val="28"/>
          <w:szCs w:val="28"/>
        </w:rPr>
        <w:t>автобус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i/>
          <w:color w:val="000000"/>
          <w:sz w:val="28"/>
          <w:szCs w:val="28"/>
        </w:rPr>
      </w:pPr>
      <w:r w:rsidRPr="008A3045">
        <w:rPr>
          <w:rFonts w:ascii="Times New Roman" w:hAnsi="Times New Roman"/>
          <w:b/>
          <w:bCs/>
          <w:color w:val="FF0000"/>
          <w:sz w:val="28"/>
          <w:highlight w:val="yellow"/>
        </w:rPr>
        <w:t>НОВЫЙ ИЕРУСАЛИМ</w:t>
      </w:r>
      <w:r w:rsidRPr="008A3045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</w:rPr>
        <w:t>Палестинские святыни вокруг монастыря. Воскресенский собор, Церковь Константина и Елены. Святые источники.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A3045" w:rsidRDefault="008A3045" w:rsidP="008A3045">
      <w:pPr>
        <w:pStyle w:val="1"/>
        <w:pBdr>
          <w:bottom w:val="single" w:sz="6" w:space="1" w:color="auto"/>
        </w:pBdr>
        <w:rPr>
          <w:rFonts w:ascii="Times New Roman" w:hAnsi="Times New Roman"/>
          <w:sz w:val="12"/>
          <w:szCs w:val="12"/>
        </w:rPr>
      </w:pPr>
    </w:p>
    <w:p w:rsidR="008A6BA1" w:rsidRPr="008A6BA1" w:rsidRDefault="008A6BA1" w:rsidP="008A3045">
      <w:pPr>
        <w:pStyle w:val="1"/>
        <w:rPr>
          <w:rFonts w:ascii="Times New Roman" w:hAnsi="Times New Roman"/>
          <w:bCs/>
          <w:sz w:val="12"/>
          <w:szCs w:val="12"/>
        </w:rPr>
      </w:pPr>
    </w:p>
    <w:p w:rsidR="008A3045" w:rsidRPr="008A3045" w:rsidRDefault="008A3045" w:rsidP="008A3045">
      <w:pPr>
        <w:pStyle w:val="1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 w:rsidRPr="008A3045">
        <w:rPr>
          <w:rFonts w:ascii="Times New Roman" w:hAnsi="Times New Roman"/>
          <w:bCs/>
          <w:sz w:val="32"/>
          <w:szCs w:val="32"/>
        </w:rPr>
        <w:t>(499) 195-00-70; (910) 456-70-03</w:t>
      </w:r>
    </w:p>
    <w:p w:rsidR="008A3045" w:rsidRDefault="008A3045" w:rsidP="008A304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 w:rsidR="003C26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275FEC" w:rsidRDefault="008A3045" w:rsidP="003C26B7">
      <w:pPr>
        <w:pStyle w:val="1"/>
      </w:pPr>
      <w:r>
        <w:rPr>
          <w:rFonts w:ascii="Times New Roman" w:hAnsi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/>
          <w:bCs/>
          <w:sz w:val="24"/>
          <w:szCs w:val="24"/>
        </w:rPr>
        <w:t>: среда-четверг с 14.00 до 19.00</w:t>
      </w:r>
      <w:bookmarkStart w:id="0" w:name="_GoBack"/>
      <w:bookmarkEnd w:id="0"/>
    </w:p>
    <w:sectPr w:rsidR="00275FEC" w:rsidSect="008A3045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00"/>
    <w:rsid w:val="00191300"/>
    <w:rsid w:val="00275FEC"/>
    <w:rsid w:val="003C26B7"/>
    <w:rsid w:val="003E3D85"/>
    <w:rsid w:val="008A3045"/>
    <w:rsid w:val="008A6BA1"/>
    <w:rsid w:val="009A0A85"/>
    <w:rsid w:val="00A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045"/>
    <w:rPr>
      <w:color w:val="0000FF"/>
      <w:u w:val="single"/>
    </w:rPr>
  </w:style>
  <w:style w:type="paragraph" w:customStyle="1" w:styleId="1">
    <w:name w:val="Без интервала1"/>
    <w:qFormat/>
    <w:rsid w:val="008A3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045"/>
    <w:rPr>
      <w:color w:val="0000FF"/>
      <w:u w:val="single"/>
    </w:rPr>
  </w:style>
  <w:style w:type="paragraph" w:customStyle="1" w:styleId="1">
    <w:name w:val="Без интервала1"/>
    <w:qFormat/>
    <w:rsid w:val="008A3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12" Type="http://schemas.openxmlformats.org/officeDocument/2006/relationships/hyperlink" Target="https://ru.wikipedia.org/wiki/%D0%A1%D0%B2%D1%8F%D1%82%D0%B0%D1%8F_%D0%B7%D0%B5%D0%BC%D0%BB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A%D0%B0%D1%82%D0%B5%D1%80%D0%B8%D0%BD%D0%B0_II" TargetMode="External"/><Relationship Id="rId11" Type="http://schemas.openxmlformats.org/officeDocument/2006/relationships/hyperlink" Target="https://ru.wikipedia.org/wiki/%D0%9F%D0%B0%D0%BB%D0%BE%D0%BC%D0%BD%D0%B8%D1%87%D0%B5%D1%81%D1%82%D0%B2%D0%B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2%D1%8B%D1%81%D0%BE%D0%BA%D0%BE%D0%BF%D0%B5%D1%82%D1%80%D0%BE%D0%B2%D1%81%D0%BA%D0%B8%D0%B9_%D0%BC%D0%BE%D0%BD%D0%B0%D1%81%D1%82%D1%8B%D1%80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7%D0%B0%D0%BA%D0%BE%D0%B2,_%D0%9C%D0%B0%D1%82%D0%B2%D0%B5%D0%B9_%D0%A4%D1%91%D0%B4%D0%BE%D1%80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2017-02-06T21:58:00Z</dcterms:created>
  <dcterms:modified xsi:type="dcterms:W3CDTF">2017-02-06T21:58:00Z</dcterms:modified>
</cp:coreProperties>
</file>