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24" w:rsidRDefault="00232224" w:rsidP="00232224">
      <w:pPr>
        <w:jc w:val="center"/>
        <w:rPr>
          <w:rFonts w:ascii="Izhitsa" w:hAnsi="Izhitsa"/>
          <w:bCs/>
          <w:sz w:val="22"/>
          <w:szCs w:val="28"/>
        </w:rPr>
      </w:pPr>
      <w:r>
        <w:rPr>
          <w:rFonts w:ascii="Izhitsa" w:hAnsi="Izhitsa"/>
          <w:noProof/>
          <w:sz w:val="22"/>
          <w:szCs w:val="28"/>
        </w:rPr>
        <w:drawing>
          <wp:inline distT="0" distB="0" distL="0" distR="0" wp14:anchorId="12C943B9" wp14:editId="4E37B991">
            <wp:extent cx="2505075" cy="723900"/>
            <wp:effectExtent l="0" t="0" r="9525" b="0"/>
            <wp:docPr id="1" name="Рисунок 1" descr="логотип монастыря без 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монастыря без подпис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224" w:rsidRDefault="00232224" w:rsidP="00232224">
      <w:pPr>
        <w:jc w:val="center"/>
        <w:rPr>
          <w:rFonts w:ascii="Evangelie Ucs" w:hAnsi="Evangelie Ucs"/>
          <w:b/>
          <w:bCs/>
          <w:sz w:val="28"/>
          <w:szCs w:val="28"/>
        </w:rPr>
      </w:pPr>
      <w:r>
        <w:rPr>
          <w:rFonts w:ascii="Evangelie Ucs" w:hAnsi="Evangelie Ucs"/>
          <w:bCs/>
          <w:sz w:val="28"/>
          <w:szCs w:val="28"/>
        </w:rPr>
        <w:t>Паломническая служба Подворья Соловецкого монастыря в Москве</w:t>
      </w:r>
    </w:p>
    <w:p w:rsidR="00232224" w:rsidRPr="00102196" w:rsidRDefault="00232224" w:rsidP="00232224">
      <w:pPr>
        <w:shd w:val="clear" w:color="auto" w:fill="FFFFFF"/>
        <w:jc w:val="both"/>
        <w:rPr>
          <w:b/>
          <w:color w:val="7030A0"/>
          <w:sz w:val="16"/>
          <w:szCs w:val="16"/>
        </w:rPr>
      </w:pPr>
    </w:p>
    <w:p w:rsidR="00232224" w:rsidRPr="009867CA" w:rsidRDefault="00232224" w:rsidP="00232224">
      <w:pPr>
        <w:shd w:val="clear" w:color="auto" w:fill="FFFFFF"/>
        <w:jc w:val="center"/>
        <w:rPr>
          <w:color w:val="003300"/>
          <w:sz w:val="72"/>
          <w:szCs w:val="72"/>
        </w:rPr>
      </w:pPr>
      <w:r w:rsidRPr="009867CA">
        <w:rPr>
          <w:color w:val="003300"/>
          <w:sz w:val="72"/>
          <w:szCs w:val="72"/>
        </w:rPr>
        <w:t>МАЙ</w:t>
      </w:r>
    </w:p>
    <w:p w:rsidR="00232224" w:rsidRPr="00102196" w:rsidRDefault="00232224" w:rsidP="00232224">
      <w:pPr>
        <w:shd w:val="clear" w:color="auto" w:fill="FFFFFF"/>
        <w:jc w:val="both"/>
        <w:rPr>
          <w:b/>
          <w:color w:val="7030A0"/>
          <w:sz w:val="16"/>
          <w:szCs w:val="16"/>
        </w:rPr>
      </w:pPr>
    </w:p>
    <w:p w:rsidR="00232224" w:rsidRDefault="00232224" w:rsidP="00232224">
      <w:pPr>
        <w:shd w:val="clear" w:color="auto" w:fill="FFFFFF"/>
        <w:jc w:val="both"/>
        <w:rPr>
          <w:b/>
          <w:caps/>
          <w:color w:val="FF0000"/>
          <w:sz w:val="28"/>
          <w:szCs w:val="28"/>
          <w:highlight w:val="yellow"/>
        </w:rPr>
      </w:pPr>
      <w:r>
        <w:rPr>
          <w:b/>
          <w:color w:val="7030A0"/>
          <w:sz w:val="32"/>
          <w:szCs w:val="32"/>
        </w:rPr>
        <w:t>14 мая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(воскресение),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10.30</w:t>
      </w:r>
      <w:r>
        <w:rPr>
          <w:sz w:val="32"/>
          <w:szCs w:val="32"/>
        </w:rPr>
        <w:t>,</w:t>
      </w:r>
      <w:r>
        <w:rPr>
          <w:sz w:val="28"/>
          <w:szCs w:val="28"/>
        </w:rPr>
        <w:t xml:space="preserve"> м. «Коломенская»</w:t>
      </w:r>
    </w:p>
    <w:p w:rsidR="00232224" w:rsidRDefault="00232224" w:rsidP="00232224">
      <w:pPr>
        <w:shd w:val="clear" w:color="auto" w:fill="FFFFFF"/>
        <w:jc w:val="both"/>
        <w:rPr>
          <w:b/>
          <w:caps/>
          <w:sz w:val="28"/>
          <w:szCs w:val="28"/>
        </w:rPr>
      </w:pPr>
      <w:r w:rsidRPr="00685B36">
        <w:rPr>
          <w:b/>
          <w:caps/>
          <w:color w:val="1F3864" w:themeColor="accent5" w:themeShade="80"/>
          <w:sz w:val="28"/>
          <w:szCs w:val="28"/>
          <w:highlight w:val="yellow"/>
        </w:rPr>
        <w:t>МУЗЕЙ-ЗАПОВЕДНИК КОЛОМЕНСКОЕ. «Державная заступница России. История одной иконы»</w:t>
      </w:r>
      <w:r w:rsidRPr="00685B36">
        <w:rPr>
          <w:b/>
          <w:caps/>
          <w:color w:val="1F3864" w:themeColor="accent5" w:themeShade="80"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– </w:t>
      </w:r>
    </w:p>
    <w:p w:rsidR="00232224" w:rsidRPr="00A24186" w:rsidRDefault="00232224" w:rsidP="00232224">
      <w:pPr>
        <w:jc w:val="both"/>
        <w:textAlignment w:val="baseline"/>
        <w:rPr>
          <w:b/>
          <w:sz w:val="28"/>
          <w:szCs w:val="28"/>
        </w:rPr>
      </w:pPr>
      <w:r w:rsidRPr="00E21554">
        <w:rPr>
          <w:sz w:val="28"/>
          <w:szCs w:val="28"/>
        </w:rPr>
        <w:t>Икона «Богоматерь Державная» была обретена 100 лет назад, 2 марта 1917 года, в церкви Вознесения Господня, расположенной в усадьбе русских царей Коломенское. Обретение иконы совпало с переломным событием истории России XX века – отречением императора Николая II от престола. Совпадение двух событий – обретение иконы и отречение государя – означало для многих верующих, что Богоматерь взяла под свою защиту державу, лишившуюся царя.</w:t>
      </w:r>
      <w:r>
        <w:rPr>
          <w:sz w:val="28"/>
          <w:szCs w:val="28"/>
        </w:rPr>
        <w:t xml:space="preserve"> </w:t>
      </w:r>
      <w:r w:rsidRPr="00E21554">
        <w:rPr>
          <w:sz w:val="28"/>
          <w:szCs w:val="28"/>
        </w:rPr>
        <w:t>История иконы Богоматери Державной дана с момента ее обретения и прослеживается на протяжении всего ХХ столетия. В 1990 году икона возвращена из запасников Исторического музея и сейчас находится в церкви Казанской иконы Божией Матери в Коломенском</w:t>
      </w:r>
      <w:r>
        <w:rPr>
          <w:sz w:val="28"/>
          <w:szCs w:val="28"/>
        </w:rPr>
        <w:t xml:space="preserve"> </w:t>
      </w:r>
    </w:p>
    <w:p w:rsidR="00232224" w:rsidRPr="00232224" w:rsidRDefault="00232224" w:rsidP="00232224">
      <w:pPr>
        <w:pBdr>
          <w:bottom w:val="single" w:sz="6" w:space="1" w:color="auto"/>
        </w:pBdr>
        <w:jc w:val="right"/>
        <w:textAlignment w:val="baseline"/>
        <w:rPr>
          <w:rFonts w:asciiTheme="minorHAnsi" w:hAnsiTheme="minorHAnsi"/>
          <w:b/>
          <w:iCs/>
          <w:kern w:val="36"/>
          <w:sz w:val="16"/>
          <w:szCs w:val="16"/>
        </w:rPr>
      </w:pPr>
    </w:p>
    <w:p w:rsidR="00232224" w:rsidRPr="00232224" w:rsidRDefault="00232224" w:rsidP="00232224">
      <w:pPr>
        <w:pStyle w:val="1"/>
        <w:jc w:val="both"/>
        <w:rPr>
          <w:rFonts w:ascii="Times New Roman" w:hAnsi="Times New Roman"/>
          <w:b/>
          <w:color w:val="7030A0"/>
          <w:sz w:val="16"/>
          <w:szCs w:val="16"/>
        </w:rPr>
      </w:pPr>
    </w:p>
    <w:p w:rsidR="00232224" w:rsidRDefault="00232224" w:rsidP="0023222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>17 мая</w:t>
      </w:r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(среда), </w:t>
      </w:r>
      <w:r>
        <w:rPr>
          <w:rFonts w:ascii="Times New Roman" w:hAnsi="Times New Roman"/>
          <w:b/>
          <w:sz w:val="32"/>
          <w:szCs w:val="32"/>
        </w:rPr>
        <w:t>7.45</w:t>
      </w:r>
      <w:r>
        <w:rPr>
          <w:rFonts w:ascii="Times New Roman" w:hAnsi="Times New Roman"/>
          <w:sz w:val="28"/>
          <w:szCs w:val="28"/>
        </w:rPr>
        <w:t>, м. «Китай-город»</w:t>
      </w:r>
    </w:p>
    <w:p w:rsidR="00232224" w:rsidRPr="00685B36" w:rsidRDefault="00232224" w:rsidP="00232224">
      <w:pPr>
        <w:pStyle w:val="1"/>
        <w:pBdr>
          <w:bottom w:val="single" w:sz="6" w:space="1" w:color="auto"/>
        </w:pBdr>
        <w:jc w:val="both"/>
        <w:rPr>
          <w:rFonts w:ascii="Times New Roman" w:hAnsi="Times New Roman"/>
          <w:b/>
          <w:caps/>
          <w:color w:val="1F3864" w:themeColor="accent5" w:themeShade="80"/>
          <w:sz w:val="28"/>
          <w:szCs w:val="28"/>
        </w:rPr>
      </w:pPr>
      <w:r w:rsidRPr="005A62A5">
        <w:rPr>
          <w:rFonts w:ascii="Times New Roman" w:hAnsi="Times New Roman"/>
          <w:b/>
          <w:color w:val="1F3864" w:themeColor="accent5" w:themeShade="80"/>
          <w:sz w:val="28"/>
          <w:szCs w:val="28"/>
          <w:highlight w:val="yellow"/>
        </w:rPr>
        <w:t>село</w:t>
      </w:r>
      <w:r>
        <w:rPr>
          <w:rFonts w:ascii="Times New Roman" w:hAnsi="Times New Roman"/>
          <w:b/>
          <w:caps/>
          <w:color w:val="1F3864" w:themeColor="accent5" w:themeShade="80"/>
          <w:sz w:val="28"/>
          <w:szCs w:val="28"/>
          <w:highlight w:val="yellow"/>
        </w:rPr>
        <w:t xml:space="preserve"> </w:t>
      </w:r>
      <w:r w:rsidRPr="00685B36">
        <w:rPr>
          <w:rFonts w:ascii="Times New Roman" w:hAnsi="Times New Roman"/>
          <w:b/>
          <w:caps/>
          <w:color w:val="1F3864" w:themeColor="accent5" w:themeShade="80"/>
          <w:sz w:val="28"/>
          <w:szCs w:val="28"/>
          <w:highlight w:val="yellow"/>
        </w:rPr>
        <w:t xml:space="preserve">СЕБИНО </w:t>
      </w:r>
      <w:r>
        <w:rPr>
          <w:rFonts w:ascii="Times New Roman" w:hAnsi="Times New Roman"/>
          <w:b/>
          <w:color w:val="1F3864" w:themeColor="accent5" w:themeShade="80"/>
          <w:sz w:val="28"/>
          <w:szCs w:val="28"/>
          <w:highlight w:val="yellow"/>
        </w:rPr>
        <w:t xml:space="preserve">– </w:t>
      </w:r>
      <w:r w:rsidRPr="00685B36">
        <w:rPr>
          <w:rFonts w:ascii="Times New Roman" w:hAnsi="Times New Roman"/>
          <w:b/>
          <w:color w:val="1F3864" w:themeColor="accent5" w:themeShade="80"/>
          <w:sz w:val="28"/>
          <w:szCs w:val="28"/>
          <w:highlight w:val="yellow"/>
        </w:rPr>
        <w:t>родина блаженной Матроны М</w:t>
      </w:r>
      <w:r>
        <w:rPr>
          <w:rFonts w:ascii="Times New Roman" w:hAnsi="Times New Roman"/>
          <w:b/>
          <w:color w:val="1F3864" w:themeColor="accent5" w:themeShade="80"/>
          <w:sz w:val="28"/>
          <w:szCs w:val="28"/>
          <w:highlight w:val="yellow"/>
        </w:rPr>
        <w:t>осковской</w:t>
      </w:r>
    </w:p>
    <w:p w:rsidR="00232224" w:rsidRDefault="00232224" w:rsidP="00232224">
      <w:pPr>
        <w:pStyle w:val="1"/>
        <w:pBdr>
          <w:bottom w:val="single" w:sz="6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102196">
        <w:rPr>
          <w:rFonts w:ascii="Times New Roman" w:hAnsi="Times New Roman"/>
          <w:b/>
          <w:sz w:val="28"/>
          <w:szCs w:val="28"/>
        </w:rPr>
        <w:t>Храм Успения Пресвятой Богородицы</w:t>
      </w:r>
      <w:r>
        <w:rPr>
          <w:rFonts w:ascii="Times New Roman" w:hAnsi="Times New Roman"/>
          <w:sz w:val="28"/>
          <w:szCs w:val="28"/>
        </w:rPr>
        <w:t xml:space="preserve">. В ноябре 1881 года здесь крестили слепую девочку Матрешу Никонову. Здесь она молилась пока жила в </w:t>
      </w:r>
      <w:proofErr w:type="spellStart"/>
      <w:r>
        <w:rPr>
          <w:rFonts w:ascii="Times New Roman" w:hAnsi="Times New Roman"/>
          <w:sz w:val="28"/>
          <w:szCs w:val="28"/>
        </w:rPr>
        <w:t>Себино</w:t>
      </w:r>
      <w:proofErr w:type="spellEnd"/>
      <w:r>
        <w:rPr>
          <w:rFonts w:ascii="Times New Roman" w:hAnsi="Times New Roman"/>
          <w:sz w:val="28"/>
          <w:szCs w:val="28"/>
        </w:rPr>
        <w:t xml:space="preserve">. В 1937 году храм закрыли. Матрона, жившая в это время в Москве, говорила: «Откроют, </w:t>
      </w:r>
      <w:proofErr w:type="gramStart"/>
      <w:r>
        <w:rPr>
          <w:rFonts w:ascii="Times New Roman" w:hAnsi="Times New Roman"/>
          <w:sz w:val="28"/>
          <w:szCs w:val="28"/>
        </w:rPr>
        <w:t>откроют</w:t>
      </w:r>
      <w:proofErr w:type="gramEnd"/>
      <w:r>
        <w:rPr>
          <w:rFonts w:ascii="Times New Roman" w:hAnsi="Times New Roman"/>
          <w:sz w:val="28"/>
          <w:szCs w:val="28"/>
        </w:rPr>
        <w:t>… потерпите…» Храм был открыт в 1947 году. Чудом, объяснимым только молитвами Матроны, оказалась полная сохранность храма, включая его убранство. Он возродился единственным из 40 храмов, действовавших прежде в этом районе.</w:t>
      </w:r>
    </w:p>
    <w:p w:rsidR="00232224" w:rsidRDefault="00232224" w:rsidP="00232224">
      <w:pPr>
        <w:pStyle w:val="1"/>
        <w:pBdr>
          <w:bottom w:val="single" w:sz="6" w:space="1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Памятник Блаженной Матроне, Музей. Источник, купальня.</w:t>
      </w:r>
    </w:p>
    <w:p w:rsidR="00232224" w:rsidRDefault="00232224" w:rsidP="00232224">
      <w:pPr>
        <w:pStyle w:val="1"/>
        <w:pBdr>
          <w:bottom w:val="single" w:sz="6" w:space="1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color w:val="1F3864" w:themeColor="accent5" w:themeShade="80"/>
          <w:sz w:val="28"/>
          <w:szCs w:val="28"/>
          <w:highlight w:val="yellow"/>
        </w:rPr>
        <w:t>КУЛИКОВО ПОЛЕ</w:t>
      </w:r>
      <w:r>
        <w:rPr>
          <w:rFonts w:ascii="Times New Roman" w:hAnsi="Times New Roman"/>
          <w:b/>
          <w:caps/>
          <w:color w:val="1F3864" w:themeColor="accent5" w:themeShade="80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1380 год. Место сражения войска Дмитрия Донского с полчищами Мамая. Церковь Рождества Богородицы в </w:t>
      </w:r>
      <w:proofErr w:type="spellStart"/>
      <w:r>
        <w:rPr>
          <w:rFonts w:ascii="Times New Roman" w:hAnsi="Times New Roman"/>
          <w:sz w:val="28"/>
          <w:szCs w:val="28"/>
        </w:rPr>
        <w:t>с.Монастырщино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поставленная на месте захоронения павших воинов. </w:t>
      </w:r>
      <w:r w:rsidRPr="00102196">
        <w:rPr>
          <w:rFonts w:ascii="Times New Roman" w:hAnsi="Times New Roman"/>
          <w:b/>
          <w:sz w:val="28"/>
          <w:szCs w:val="28"/>
        </w:rPr>
        <w:t>Экскурсия в музее</w:t>
      </w:r>
      <w:r>
        <w:rPr>
          <w:rFonts w:ascii="Times New Roman" w:hAnsi="Times New Roman"/>
          <w:sz w:val="28"/>
          <w:szCs w:val="28"/>
        </w:rPr>
        <w:t xml:space="preserve"> «Сказание о Мамаевом побоище».</w:t>
      </w:r>
    </w:p>
    <w:p w:rsidR="00232224" w:rsidRDefault="00232224" w:rsidP="00232224">
      <w:pPr>
        <w:pStyle w:val="1"/>
        <w:pBdr>
          <w:bottom w:val="single" w:sz="6" w:space="1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Красный холм. Столп-памятник Куликовской битве. Церковь </w:t>
      </w:r>
      <w:proofErr w:type="spellStart"/>
      <w:r>
        <w:rPr>
          <w:rFonts w:ascii="Times New Roman" w:hAnsi="Times New Roman"/>
          <w:sz w:val="28"/>
          <w:szCs w:val="28"/>
        </w:rPr>
        <w:t>прп</w:t>
      </w:r>
      <w:proofErr w:type="spellEnd"/>
      <w:r w:rsidR="007D709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Сергия Радонежского.</w:t>
      </w:r>
    </w:p>
    <w:p w:rsidR="00232224" w:rsidRDefault="00232224" w:rsidP="00232224">
      <w:pPr>
        <w:pStyle w:val="1"/>
        <w:pBdr>
          <w:bottom w:val="single" w:sz="6" w:space="1" w:color="auto"/>
        </w:pBd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Возвращение в Москву – 23.00</w:t>
      </w:r>
    </w:p>
    <w:p w:rsidR="00232224" w:rsidRPr="00232224" w:rsidRDefault="00232224" w:rsidP="00232224">
      <w:pPr>
        <w:pStyle w:val="1"/>
        <w:pBdr>
          <w:bottom w:val="single" w:sz="6" w:space="1" w:color="auto"/>
        </w:pBdr>
        <w:jc w:val="both"/>
        <w:rPr>
          <w:rFonts w:ascii="Times New Roman" w:hAnsi="Times New Roman"/>
          <w:sz w:val="16"/>
          <w:szCs w:val="16"/>
        </w:rPr>
      </w:pPr>
    </w:p>
    <w:p w:rsidR="00232224" w:rsidRPr="00232224" w:rsidRDefault="00232224" w:rsidP="0023222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2060"/>
          <w:sz w:val="16"/>
          <w:szCs w:val="16"/>
          <w:highlight w:val="yellow"/>
        </w:rPr>
      </w:pPr>
    </w:p>
    <w:p w:rsidR="00232224" w:rsidRDefault="00232224" w:rsidP="0023222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02196">
        <w:rPr>
          <w:b/>
          <w:bCs/>
          <w:color w:val="002060"/>
          <w:sz w:val="28"/>
          <w:szCs w:val="28"/>
          <w:highlight w:val="yellow"/>
        </w:rPr>
        <w:t>21-30 мая. КРЫМ – Алупка</w:t>
      </w:r>
    </w:p>
    <w:p w:rsidR="00232224" w:rsidRPr="00E21554" w:rsidRDefault="00232224" w:rsidP="00232224">
      <w:pPr>
        <w:jc w:val="both"/>
        <w:rPr>
          <w:rFonts w:eastAsiaTheme="minorEastAsia"/>
          <w:sz w:val="28"/>
          <w:szCs w:val="28"/>
        </w:rPr>
      </w:pPr>
      <w:r w:rsidRPr="00E21554">
        <w:rPr>
          <w:rFonts w:eastAsiaTheme="minorEastAsia"/>
          <w:bCs/>
          <w:sz w:val="28"/>
          <w:szCs w:val="28"/>
        </w:rPr>
        <w:t xml:space="preserve">Пансионат им. Святителя Луки при храме св. Александра Невского. </w:t>
      </w:r>
      <w:r w:rsidRPr="00E21554">
        <w:rPr>
          <w:sz w:val="28"/>
          <w:szCs w:val="28"/>
        </w:rPr>
        <w:t xml:space="preserve">10 минут от моря. </w:t>
      </w:r>
      <w:r w:rsidRPr="00E21554">
        <w:rPr>
          <w:rFonts w:eastAsiaTheme="minorEastAsia"/>
          <w:sz w:val="28"/>
          <w:szCs w:val="28"/>
        </w:rPr>
        <w:t xml:space="preserve">Пансионат при храме </w:t>
      </w:r>
      <w:r>
        <w:rPr>
          <w:rFonts w:eastAsiaTheme="minorEastAsia"/>
          <w:sz w:val="28"/>
          <w:szCs w:val="28"/>
        </w:rPr>
        <w:t xml:space="preserve">– </w:t>
      </w:r>
      <w:r w:rsidRPr="00E21554">
        <w:rPr>
          <w:rFonts w:eastAsiaTheme="minorEastAsia"/>
          <w:sz w:val="28"/>
          <w:szCs w:val="28"/>
        </w:rPr>
        <w:t xml:space="preserve">это не только морская и климатическая лечебница, пребывание здесь послужит и к духовной пользе паломников. </w:t>
      </w:r>
      <w:proofErr w:type="spellStart"/>
      <w:r w:rsidRPr="00E21554">
        <w:rPr>
          <w:rFonts w:eastAsiaTheme="minorEastAsia"/>
          <w:sz w:val="28"/>
          <w:szCs w:val="28"/>
        </w:rPr>
        <w:t>Окормление</w:t>
      </w:r>
      <w:proofErr w:type="spellEnd"/>
      <w:r w:rsidRPr="00E21554">
        <w:rPr>
          <w:rFonts w:eastAsiaTheme="minorEastAsia"/>
          <w:sz w:val="28"/>
          <w:szCs w:val="28"/>
        </w:rPr>
        <w:t xml:space="preserve"> священнослужителем храма, воскресная литургия.</w:t>
      </w:r>
      <w:r>
        <w:rPr>
          <w:rFonts w:eastAsiaTheme="minorEastAsia"/>
          <w:sz w:val="28"/>
          <w:szCs w:val="28"/>
        </w:rPr>
        <w:t xml:space="preserve"> </w:t>
      </w:r>
      <w:r w:rsidRPr="00E21554">
        <w:rPr>
          <w:rFonts w:eastAsiaTheme="minorEastAsia"/>
          <w:sz w:val="28"/>
          <w:szCs w:val="28"/>
        </w:rPr>
        <w:t>Посещение святых мест Крыма в Симферополе, Севастополе, Ялте, Бахчисарае и др.</w:t>
      </w:r>
      <w:r w:rsidR="002615F7">
        <w:rPr>
          <w:rFonts w:eastAsiaTheme="minorEastAsia"/>
          <w:sz w:val="28"/>
          <w:szCs w:val="28"/>
        </w:rPr>
        <w:t xml:space="preserve"> </w:t>
      </w:r>
    </w:p>
    <w:p w:rsidR="00232224" w:rsidRDefault="00232224" w:rsidP="00232224">
      <w:pPr>
        <w:pStyle w:val="western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A24186">
        <w:rPr>
          <w:b/>
          <w:bCs/>
          <w:sz w:val="28"/>
          <w:szCs w:val="28"/>
          <w:highlight w:val="lightGray"/>
        </w:rPr>
        <w:t xml:space="preserve">Стоимость </w:t>
      </w:r>
      <w:r w:rsidR="009867CA">
        <w:rPr>
          <w:b/>
          <w:bCs/>
          <w:sz w:val="28"/>
          <w:szCs w:val="28"/>
          <w:highlight w:val="lightGray"/>
        </w:rPr>
        <w:t>- 22500 руб. + авиа (</w:t>
      </w:r>
      <w:r w:rsidRPr="00A24186">
        <w:rPr>
          <w:b/>
          <w:bCs/>
          <w:sz w:val="28"/>
          <w:szCs w:val="28"/>
          <w:highlight w:val="lightGray"/>
        </w:rPr>
        <w:t>10000 руб.)</w:t>
      </w:r>
    </w:p>
    <w:p w:rsidR="00232224" w:rsidRPr="00232224" w:rsidRDefault="00232224" w:rsidP="00232224">
      <w:pPr>
        <w:pStyle w:val="western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16"/>
          <w:szCs w:val="16"/>
        </w:rPr>
      </w:pPr>
    </w:p>
    <w:p w:rsidR="00232224" w:rsidRPr="00515D12" w:rsidRDefault="00232224" w:rsidP="00232224">
      <w:pPr>
        <w:pStyle w:val="1"/>
        <w:jc w:val="both"/>
        <w:rPr>
          <w:rFonts w:ascii="Times New Roman" w:hAnsi="Times New Roman"/>
          <w:bCs/>
          <w:sz w:val="8"/>
          <w:szCs w:val="8"/>
        </w:rPr>
      </w:pPr>
    </w:p>
    <w:p w:rsidR="00232224" w:rsidRDefault="00232224" w:rsidP="00232224">
      <w:pPr>
        <w:pStyle w:val="1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28"/>
          <w:szCs w:val="28"/>
        </w:rPr>
        <w:t xml:space="preserve">Справки и предварительная запись по тел.: </w:t>
      </w:r>
      <w:r w:rsidRPr="00232224">
        <w:rPr>
          <w:rFonts w:ascii="Times New Roman" w:hAnsi="Times New Roman"/>
          <w:b/>
          <w:bCs/>
          <w:sz w:val="32"/>
          <w:szCs w:val="32"/>
          <w:highlight w:val="yellow"/>
        </w:rPr>
        <w:t xml:space="preserve">(499) 195-00-70; </w:t>
      </w:r>
      <w:r>
        <w:rPr>
          <w:rFonts w:ascii="Times New Roman" w:hAnsi="Times New Roman"/>
          <w:b/>
          <w:bCs/>
          <w:sz w:val="32"/>
          <w:szCs w:val="32"/>
          <w:highlight w:val="yellow"/>
        </w:rPr>
        <w:t xml:space="preserve">8 </w:t>
      </w:r>
      <w:r w:rsidRPr="00232224">
        <w:rPr>
          <w:rFonts w:ascii="Times New Roman" w:hAnsi="Times New Roman"/>
          <w:b/>
          <w:bCs/>
          <w:sz w:val="32"/>
          <w:szCs w:val="32"/>
          <w:highlight w:val="yellow"/>
        </w:rPr>
        <w:t>(910) 456-70-03</w:t>
      </w:r>
    </w:p>
    <w:p w:rsidR="00C3092F" w:rsidRPr="00232224" w:rsidRDefault="00232224" w:rsidP="00232224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D6D52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6D6D52">
        <w:rPr>
          <w:rFonts w:ascii="Times New Roman" w:hAnsi="Times New Roman"/>
          <w:sz w:val="24"/>
          <w:szCs w:val="24"/>
          <w:u w:val="single"/>
        </w:rPr>
        <w:t>-</w:t>
      </w:r>
      <w:r w:rsidRPr="006D6D52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proofErr w:type="gramEnd"/>
      <w:r w:rsidRPr="00B07209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B07209">
          <w:rPr>
            <w:rStyle w:val="a3"/>
            <w:rFonts w:ascii="Times New Roman" w:hAnsi="Times New Roman"/>
            <w:sz w:val="24"/>
            <w:szCs w:val="24"/>
            <w:lang w:val="en-US"/>
          </w:rPr>
          <w:t>ostrov</w:t>
        </w:r>
        <w:r w:rsidRPr="00B07209">
          <w:rPr>
            <w:rStyle w:val="a3"/>
            <w:rFonts w:ascii="Times New Roman" w:hAnsi="Times New Roman"/>
            <w:sz w:val="24"/>
            <w:szCs w:val="24"/>
          </w:rPr>
          <w:t>1429@</w:t>
        </w:r>
        <w:r w:rsidRPr="00B07209">
          <w:rPr>
            <w:rStyle w:val="a3"/>
            <w:rFonts w:ascii="Times New Roman" w:hAnsi="Times New Roman"/>
            <w:sz w:val="24"/>
            <w:szCs w:val="24"/>
            <w:lang w:val="en-US"/>
          </w:rPr>
          <w:t>bk</w:t>
        </w:r>
        <w:r w:rsidRPr="00B0720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0720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Москва, м. «Новокузнецкая», ул. Садовническая, д. 6. Храм </w:t>
      </w:r>
      <w:proofErr w:type="spellStart"/>
      <w:r>
        <w:rPr>
          <w:rFonts w:ascii="Times New Roman" w:hAnsi="Times New Roman"/>
          <w:sz w:val="24"/>
          <w:szCs w:val="24"/>
        </w:rPr>
        <w:t>вмч</w:t>
      </w:r>
      <w:proofErr w:type="spellEnd"/>
      <w:r>
        <w:rPr>
          <w:rFonts w:ascii="Times New Roman" w:hAnsi="Times New Roman"/>
          <w:sz w:val="24"/>
          <w:szCs w:val="24"/>
        </w:rPr>
        <w:t xml:space="preserve"> Георгия в Ендове</w:t>
      </w:r>
      <w:r w:rsidR="002615F7" w:rsidRPr="00261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Время работы</w:t>
      </w:r>
      <w:r>
        <w:rPr>
          <w:rFonts w:ascii="Times New Roman" w:hAnsi="Times New Roman"/>
          <w:bCs/>
          <w:sz w:val="24"/>
          <w:szCs w:val="24"/>
        </w:rPr>
        <w:t>: среда-четверг с 14.00 до 19.00</w:t>
      </w:r>
    </w:p>
    <w:sectPr w:rsidR="00C3092F" w:rsidRPr="00232224" w:rsidSect="00232224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Evangelie Ucs">
    <w:altName w:val="Times New Roman"/>
    <w:charset w:val="CC"/>
    <w:family w:val="roman"/>
    <w:pitch w:val="variable"/>
    <w:sig w:usb0="00000001" w:usb1="00000000" w:usb2="00000000" w:usb3="00000000" w:csb0="0000000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84"/>
    <w:rsid w:val="00232224"/>
    <w:rsid w:val="002615F7"/>
    <w:rsid w:val="00515D12"/>
    <w:rsid w:val="007D7091"/>
    <w:rsid w:val="009867CA"/>
    <w:rsid w:val="00C3092F"/>
    <w:rsid w:val="00D6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24"/>
    <w:rPr>
      <w:color w:val="0000FF"/>
      <w:u w:val="single"/>
    </w:rPr>
  </w:style>
  <w:style w:type="paragraph" w:customStyle="1" w:styleId="1">
    <w:name w:val="Без интервала1"/>
    <w:qFormat/>
    <w:rsid w:val="00232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3222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61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5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24"/>
    <w:rPr>
      <w:color w:val="0000FF"/>
      <w:u w:val="single"/>
    </w:rPr>
  </w:style>
  <w:style w:type="paragraph" w:customStyle="1" w:styleId="1">
    <w:name w:val="Без интервала1"/>
    <w:qFormat/>
    <w:rsid w:val="00232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3222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61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5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trov1429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2017-04-07T18:06:00Z</dcterms:created>
  <dcterms:modified xsi:type="dcterms:W3CDTF">2017-04-07T18:13:00Z</dcterms:modified>
</cp:coreProperties>
</file>